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7CB24" w14:textId="77777777" w:rsidR="00CF6A6E" w:rsidRDefault="0096629F" w:rsidP="00477175">
      <w:pPr>
        <w:pStyle w:val="Heading1"/>
        <w:spacing w:before="240"/>
        <w:jc w:val="center"/>
      </w:pPr>
      <w:bookmarkStart w:id="0" w:name="_GoBack"/>
      <w:bookmarkEnd w:id="0"/>
      <w:r>
        <w:rPr>
          <w:noProof/>
        </w:rPr>
        <w:drawing>
          <wp:anchor distT="0" distB="0" distL="114300" distR="114300" simplePos="0" relativeHeight="251658240" behindDoc="0" locked="0" layoutInCell="1" allowOverlap="1" wp14:anchorId="5FE25E1A" wp14:editId="0A410236">
            <wp:simplePos x="0" y="0"/>
            <wp:positionH relativeFrom="column">
              <wp:posOffset>5259543</wp:posOffset>
            </wp:positionH>
            <wp:positionV relativeFrom="paragraph">
              <wp:posOffset>-457200</wp:posOffset>
            </wp:positionV>
            <wp:extent cx="1144181" cy="1158948"/>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44181" cy="1158948"/>
                    </a:xfrm>
                    <a:prstGeom prst="rect">
                      <a:avLst/>
                    </a:prstGeom>
                    <a:noFill/>
                    <a:ln w="9525">
                      <a:noFill/>
                      <a:miter lim="800000"/>
                      <a:headEnd/>
                      <a:tailEnd/>
                    </a:ln>
                  </pic:spPr>
                </pic:pic>
              </a:graphicData>
            </a:graphic>
          </wp:anchor>
        </w:drawing>
      </w:r>
      <w:r w:rsidR="00CF6A6E">
        <w:t>‘Pedagogy First’ Learning Design Guide</w:t>
      </w:r>
    </w:p>
    <w:p w14:paraId="0368EABD" w14:textId="77777777" w:rsidR="00CF6A6E" w:rsidRDefault="005837BC" w:rsidP="00477175">
      <w:pPr>
        <w:pStyle w:val="Heading1"/>
        <w:spacing w:before="240"/>
      </w:pPr>
      <w:r>
        <w:t>1. Lesson</w:t>
      </w:r>
      <w:r w:rsidR="00CF6A6E">
        <w:t xml:space="preserve"> Aims</w:t>
      </w:r>
    </w:p>
    <w:tbl>
      <w:tblPr>
        <w:tblStyle w:val="TableGrid"/>
        <w:tblW w:w="0" w:type="auto"/>
        <w:tblLook w:val="00A0" w:firstRow="1" w:lastRow="0" w:firstColumn="1" w:lastColumn="0" w:noHBand="0" w:noVBand="0"/>
      </w:tblPr>
      <w:tblGrid>
        <w:gridCol w:w="9464"/>
      </w:tblGrid>
      <w:tr w:rsidR="005837BC" w:rsidRPr="005837BC" w14:paraId="49A58560" w14:textId="77777777">
        <w:tc>
          <w:tcPr>
            <w:tcW w:w="9464" w:type="dxa"/>
          </w:tcPr>
          <w:p w14:paraId="6B021326" w14:textId="77777777" w:rsidR="005837BC" w:rsidRPr="005837BC" w:rsidRDefault="005837BC" w:rsidP="00477175">
            <w:pPr>
              <w:pStyle w:val="Heading2"/>
              <w:spacing w:before="60"/>
            </w:pPr>
            <w:r w:rsidRPr="005837BC">
              <w:t>Goals/Objectives/Outcomes</w:t>
            </w:r>
          </w:p>
        </w:tc>
      </w:tr>
      <w:tr w:rsidR="005837BC" w:rsidRPr="005837BC" w14:paraId="4140A9F6" w14:textId="77777777">
        <w:tc>
          <w:tcPr>
            <w:tcW w:w="9464" w:type="dxa"/>
          </w:tcPr>
          <w:p w14:paraId="6DFA955B" w14:textId="77777777" w:rsidR="005837BC" w:rsidRPr="005837BC" w:rsidRDefault="005837BC" w:rsidP="00CF6A6E">
            <w:pPr>
              <w:rPr>
                <w:i/>
              </w:rPr>
            </w:pPr>
            <w:r w:rsidRPr="005837BC">
              <w:rPr>
                <w:i/>
              </w:rPr>
              <w:t>What it is students need to learn? Define as precisely as possible.</w:t>
            </w:r>
          </w:p>
        </w:tc>
      </w:tr>
      <w:tr w:rsidR="005837BC" w:rsidRPr="005837BC" w14:paraId="7AC9FEBD" w14:textId="77777777">
        <w:tc>
          <w:tcPr>
            <w:tcW w:w="9464" w:type="dxa"/>
          </w:tcPr>
          <w:p w14:paraId="68C51D67" w14:textId="77777777" w:rsidR="005837BC" w:rsidRDefault="005837BC" w:rsidP="00CF6A6E">
            <w:pPr>
              <w:rPr>
                <w:i/>
              </w:rPr>
            </w:pPr>
          </w:p>
          <w:p w14:paraId="6D05ECDB" w14:textId="77777777" w:rsidR="005837BC" w:rsidRDefault="005837BC" w:rsidP="00CF6A6E">
            <w:pPr>
              <w:rPr>
                <w:i/>
              </w:rPr>
            </w:pPr>
          </w:p>
          <w:p w14:paraId="175C71BE" w14:textId="77777777" w:rsidR="005837BC" w:rsidRDefault="005837BC" w:rsidP="00CF6A6E">
            <w:pPr>
              <w:rPr>
                <w:i/>
              </w:rPr>
            </w:pPr>
          </w:p>
          <w:p w14:paraId="508433F4" w14:textId="77777777" w:rsidR="005837BC" w:rsidRPr="005837BC" w:rsidRDefault="005837BC" w:rsidP="00CF6A6E">
            <w:pPr>
              <w:rPr>
                <w:i/>
              </w:rPr>
            </w:pPr>
          </w:p>
        </w:tc>
      </w:tr>
    </w:tbl>
    <w:p w14:paraId="323E9677" w14:textId="77777777" w:rsidR="005837BC" w:rsidRDefault="005837BC" w:rsidP="00477175">
      <w:pPr>
        <w:pStyle w:val="Heading1"/>
        <w:spacing w:before="240"/>
      </w:pPr>
      <w:r>
        <w:t xml:space="preserve">2. </w:t>
      </w:r>
      <w:r w:rsidR="00CF6A6E">
        <w:t xml:space="preserve">Lesson Foundations </w:t>
      </w:r>
    </w:p>
    <w:tbl>
      <w:tblPr>
        <w:tblStyle w:val="TableGrid"/>
        <w:tblW w:w="0" w:type="auto"/>
        <w:tblLook w:val="00A0" w:firstRow="1" w:lastRow="0" w:firstColumn="1" w:lastColumn="0" w:noHBand="0" w:noVBand="0"/>
      </w:tblPr>
      <w:tblGrid>
        <w:gridCol w:w="9464"/>
      </w:tblGrid>
      <w:tr w:rsidR="005837BC" w:rsidRPr="005837BC" w14:paraId="14EE5EC4" w14:textId="77777777">
        <w:tc>
          <w:tcPr>
            <w:tcW w:w="9464" w:type="dxa"/>
          </w:tcPr>
          <w:p w14:paraId="261F2C2C" w14:textId="77777777" w:rsidR="005837BC" w:rsidRPr="005837BC" w:rsidRDefault="005837BC" w:rsidP="00477175">
            <w:pPr>
              <w:pStyle w:val="Heading2"/>
              <w:spacing w:before="60"/>
            </w:pPr>
            <w:r w:rsidRPr="005837BC">
              <w:t>Overarching pedagogy/pedagogies</w:t>
            </w:r>
          </w:p>
        </w:tc>
      </w:tr>
      <w:tr w:rsidR="005837BC" w:rsidRPr="005837BC" w14:paraId="46416A85" w14:textId="77777777">
        <w:tc>
          <w:tcPr>
            <w:tcW w:w="9464" w:type="dxa"/>
          </w:tcPr>
          <w:p w14:paraId="17B64352" w14:textId="77777777" w:rsidR="005837BC" w:rsidRPr="005837BC" w:rsidRDefault="005837BC" w:rsidP="00CF6A6E">
            <w:pPr>
              <w:rPr>
                <w:i/>
              </w:rPr>
            </w:pPr>
            <w:r w:rsidRPr="005837BC">
              <w:rPr>
                <w:i/>
              </w:rPr>
              <w:t>What overarching pedagogical approach/</w:t>
            </w:r>
            <w:r>
              <w:rPr>
                <w:i/>
              </w:rPr>
              <w:t>approach</w:t>
            </w:r>
            <w:r w:rsidRPr="005837BC">
              <w:rPr>
                <w:i/>
              </w:rPr>
              <w:t>es may be suitable?</w:t>
            </w:r>
          </w:p>
        </w:tc>
      </w:tr>
      <w:tr w:rsidR="005837BC" w:rsidRPr="005837BC" w14:paraId="6A94872B" w14:textId="77777777">
        <w:tc>
          <w:tcPr>
            <w:tcW w:w="9464" w:type="dxa"/>
          </w:tcPr>
          <w:p w14:paraId="56A03FF7" w14:textId="77777777" w:rsidR="005837BC" w:rsidRDefault="005837BC" w:rsidP="00CF6A6E">
            <w:pPr>
              <w:rPr>
                <w:i/>
              </w:rPr>
            </w:pPr>
          </w:p>
          <w:p w14:paraId="5CC2C3CA" w14:textId="77777777" w:rsidR="005837BC" w:rsidRDefault="005837BC" w:rsidP="00CF6A6E">
            <w:pPr>
              <w:rPr>
                <w:i/>
              </w:rPr>
            </w:pPr>
          </w:p>
          <w:p w14:paraId="36DE0D27" w14:textId="77777777" w:rsidR="005837BC" w:rsidRDefault="005837BC" w:rsidP="00CF6A6E">
            <w:pPr>
              <w:rPr>
                <w:i/>
              </w:rPr>
            </w:pPr>
          </w:p>
          <w:p w14:paraId="7FAB52CD" w14:textId="77777777" w:rsidR="005837BC" w:rsidRPr="005837BC" w:rsidRDefault="005837BC" w:rsidP="00CF6A6E">
            <w:pPr>
              <w:rPr>
                <w:i/>
              </w:rPr>
            </w:pPr>
          </w:p>
        </w:tc>
      </w:tr>
      <w:tr w:rsidR="005837BC" w:rsidRPr="005837BC" w14:paraId="617F9104" w14:textId="77777777">
        <w:tc>
          <w:tcPr>
            <w:tcW w:w="9464" w:type="dxa"/>
          </w:tcPr>
          <w:p w14:paraId="5F1270D5" w14:textId="77777777" w:rsidR="005837BC" w:rsidRPr="005837BC" w:rsidRDefault="005837BC" w:rsidP="00477175">
            <w:pPr>
              <w:pStyle w:val="Heading2"/>
              <w:spacing w:before="60"/>
            </w:pPr>
            <w:r w:rsidRPr="005837BC">
              <w:t>Content</w:t>
            </w:r>
          </w:p>
        </w:tc>
      </w:tr>
      <w:tr w:rsidR="005837BC" w:rsidRPr="005837BC" w14:paraId="59456347" w14:textId="77777777">
        <w:tc>
          <w:tcPr>
            <w:tcW w:w="9464" w:type="dxa"/>
          </w:tcPr>
          <w:p w14:paraId="75EB2708" w14:textId="77777777" w:rsidR="005837BC" w:rsidRPr="005837BC" w:rsidRDefault="005837BC" w:rsidP="00CF6A6E">
            <w:pPr>
              <w:rPr>
                <w:i/>
              </w:rPr>
            </w:pPr>
            <w:r w:rsidRPr="005837BC">
              <w:rPr>
                <w:i/>
              </w:rPr>
              <w:t>What sort of content is being addressed and what sort of thinking skills are being developed?</w:t>
            </w:r>
          </w:p>
        </w:tc>
      </w:tr>
      <w:tr w:rsidR="005837BC" w:rsidRPr="005837BC" w14:paraId="0A48AD79" w14:textId="77777777">
        <w:tc>
          <w:tcPr>
            <w:tcW w:w="9464" w:type="dxa"/>
          </w:tcPr>
          <w:p w14:paraId="55FE80EB" w14:textId="77777777" w:rsidR="005837BC" w:rsidRDefault="005837BC" w:rsidP="00CF6A6E"/>
          <w:p w14:paraId="1FA4A751" w14:textId="77777777" w:rsidR="005837BC" w:rsidRDefault="005837BC" w:rsidP="00CF6A6E"/>
          <w:p w14:paraId="0AB39024" w14:textId="77777777" w:rsidR="005837BC" w:rsidRDefault="005837BC" w:rsidP="00CF6A6E"/>
          <w:p w14:paraId="25AD7405" w14:textId="77777777" w:rsidR="005837BC" w:rsidRPr="005837BC" w:rsidRDefault="005837BC" w:rsidP="00CF6A6E"/>
        </w:tc>
      </w:tr>
      <w:tr w:rsidR="005837BC" w:rsidRPr="005837BC" w14:paraId="59E52565" w14:textId="77777777">
        <w:tc>
          <w:tcPr>
            <w:tcW w:w="9464" w:type="dxa"/>
          </w:tcPr>
          <w:p w14:paraId="2133C3A4" w14:textId="77777777" w:rsidR="005837BC" w:rsidRPr="005837BC" w:rsidRDefault="005837BC" w:rsidP="00477175">
            <w:pPr>
              <w:pStyle w:val="Heading2"/>
              <w:spacing w:before="60"/>
            </w:pPr>
            <w:r w:rsidRPr="005837BC">
              <w:t>Context</w:t>
            </w:r>
          </w:p>
        </w:tc>
      </w:tr>
      <w:tr w:rsidR="005837BC" w:rsidRPr="005837BC" w14:paraId="7B500526" w14:textId="77777777">
        <w:tc>
          <w:tcPr>
            <w:tcW w:w="9464" w:type="dxa"/>
          </w:tcPr>
          <w:p w14:paraId="46D88415" w14:textId="77777777" w:rsidR="005837BC" w:rsidRPr="005837BC" w:rsidRDefault="005837BC" w:rsidP="00CF6A6E">
            <w:pPr>
              <w:rPr>
                <w:i/>
              </w:rPr>
            </w:pPr>
            <w:r w:rsidRPr="005837BC">
              <w:rPr>
                <w:i/>
              </w:rPr>
              <w:t>What context can be provided to promote student motivation and engagement?</w:t>
            </w:r>
          </w:p>
        </w:tc>
      </w:tr>
      <w:tr w:rsidR="005837BC" w:rsidRPr="005837BC" w14:paraId="759AC96C" w14:textId="77777777">
        <w:tc>
          <w:tcPr>
            <w:tcW w:w="9464" w:type="dxa"/>
          </w:tcPr>
          <w:p w14:paraId="47E275BF" w14:textId="77777777" w:rsidR="005837BC" w:rsidRDefault="005837BC" w:rsidP="00CF6A6E"/>
          <w:p w14:paraId="55CBEC70" w14:textId="77777777" w:rsidR="005837BC" w:rsidRDefault="005837BC" w:rsidP="00CF6A6E"/>
          <w:p w14:paraId="0B3A6C8B" w14:textId="77777777" w:rsidR="005837BC" w:rsidRDefault="005837BC" w:rsidP="00CF6A6E"/>
          <w:p w14:paraId="5B62BA88" w14:textId="77777777" w:rsidR="005837BC" w:rsidRPr="005837BC" w:rsidRDefault="005837BC" w:rsidP="00CF6A6E"/>
        </w:tc>
      </w:tr>
    </w:tbl>
    <w:p w14:paraId="4E2E2227" w14:textId="77777777" w:rsidR="00CF6A6E" w:rsidRDefault="00F34F9E" w:rsidP="00477175">
      <w:pPr>
        <w:pStyle w:val="Heading1"/>
        <w:spacing w:before="240"/>
      </w:pPr>
      <w:r>
        <w:t xml:space="preserve">3. </w:t>
      </w:r>
      <w:r w:rsidR="00CF6A6E">
        <w:t xml:space="preserve">Lesson </w:t>
      </w:r>
      <w:r w:rsidR="005837BC">
        <w:t>Activities</w:t>
      </w:r>
    </w:p>
    <w:tbl>
      <w:tblPr>
        <w:tblStyle w:val="TableGrid"/>
        <w:tblW w:w="0" w:type="auto"/>
        <w:tblLook w:val="00A0" w:firstRow="1" w:lastRow="0" w:firstColumn="1" w:lastColumn="0" w:noHBand="0" w:noVBand="0"/>
      </w:tblPr>
      <w:tblGrid>
        <w:gridCol w:w="6912"/>
        <w:gridCol w:w="2552"/>
      </w:tblGrid>
      <w:tr w:rsidR="005837BC" w:rsidRPr="005837BC" w14:paraId="09485B5D" w14:textId="77777777">
        <w:tc>
          <w:tcPr>
            <w:tcW w:w="9464" w:type="dxa"/>
            <w:gridSpan w:val="2"/>
          </w:tcPr>
          <w:p w14:paraId="5AE11DFD" w14:textId="77777777" w:rsidR="005837BC" w:rsidRPr="005837BC" w:rsidRDefault="005837BC" w:rsidP="00477175">
            <w:pPr>
              <w:pStyle w:val="Heading2"/>
              <w:spacing w:before="60"/>
            </w:pPr>
            <w:r w:rsidRPr="005837BC">
              <w:t xml:space="preserve">Brainstorm Possible Lesson </w:t>
            </w:r>
            <w:r w:rsidR="00F34F9E">
              <w:t>Activities</w:t>
            </w:r>
            <w:r w:rsidRPr="005837BC">
              <w:t xml:space="preserve"> </w:t>
            </w:r>
          </w:p>
        </w:tc>
      </w:tr>
      <w:tr w:rsidR="005837BC" w:rsidRPr="005837BC" w14:paraId="45EDD2E4" w14:textId="77777777">
        <w:tc>
          <w:tcPr>
            <w:tcW w:w="6912" w:type="dxa"/>
            <w:tcBorders>
              <w:right w:val="single" w:sz="4" w:space="0" w:color="auto"/>
            </w:tcBorders>
          </w:tcPr>
          <w:p w14:paraId="37E5BA34" w14:textId="77777777" w:rsidR="005837BC" w:rsidRPr="005837BC" w:rsidRDefault="005837BC" w:rsidP="005837BC">
            <w:pPr>
              <w:rPr>
                <w:i/>
              </w:rPr>
            </w:pPr>
            <w:r w:rsidRPr="005837BC">
              <w:rPr>
                <w:i/>
              </w:rPr>
              <w:t xml:space="preserve">What are some initial ideas about the sorts of </w:t>
            </w:r>
            <w:r>
              <w:rPr>
                <w:i/>
              </w:rPr>
              <w:t>activities</w:t>
            </w:r>
            <w:r w:rsidRPr="005837BC">
              <w:rPr>
                <w:i/>
              </w:rPr>
              <w:t xml:space="preserve"> that could be used to help students to develop the required knowledge, skills and attitudes? </w:t>
            </w:r>
          </w:p>
        </w:tc>
        <w:tc>
          <w:tcPr>
            <w:tcW w:w="2552" w:type="dxa"/>
            <w:tcBorders>
              <w:left w:val="single" w:sz="4" w:space="0" w:color="auto"/>
            </w:tcBorders>
          </w:tcPr>
          <w:p w14:paraId="0325384F" w14:textId="77777777" w:rsidR="005837BC" w:rsidRPr="005837BC" w:rsidRDefault="005837BC" w:rsidP="005837BC">
            <w:pPr>
              <w:rPr>
                <w:i/>
                <w:color w:val="A6A6A6" w:themeColor="background1" w:themeShade="A6"/>
              </w:rPr>
            </w:pPr>
            <w:r w:rsidRPr="005837BC">
              <w:rPr>
                <w:i/>
                <w:color w:val="A6A6A6" w:themeColor="background1" w:themeShade="A6"/>
              </w:rPr>
              <w:t>(leave blank initially)</w:t>
            </w:r>
          </w:p>
        </w:tc>
      </w:tr>
      <w:tr w:rsidR="005837BC" w:rsidRPr="005837BC" w14:paraId="660E296F" w14:textId="77777777">
        <w:tc>
          <w:tcPr>
            <w:tcW w:w="6912" w:type="dxa"/>
            <w:tcBorders>
              <w:right w:val="single" w:sz="4" w:space="0" w:color="auto"/>
            </w:tcBorders>
          </w:tcPr>
          <w:p w14:paraId="4FC04467" w14:textId="77777777" w:rsidR="005837BC" w:rsidRDefault="005837BC" w:rsidP="00CF6A6E"/>
          <w:p w14:paraId="1E0D1084" w14:textId="77777777" w:rsidR="005837BC" w:rsidRDefault="005837BC" w:rsidP="00CF6A6E"/>
          <w:p w14:paraId="763F5D69" w14:textId="77777777" w:rsidR="005837BC" w:rsidRDefault="005837BC" w:rsidP="00CF6A6E"/>
          <w:p w14:paraId="77EF6D97" w14:textId="77777777" w:rsidR="005837BC" w:rsidRDefault="005837BC" w:rsidP="00CF6A6E"/>
          <w:p w14:paraId="374C4227" w14:textId="77777777" w:rsidR="001659AD" w:rsidRDefault="001659AD" w:rsidP="00CF6A6E"/>
          <w:p w14:paraId="0392953C" w14:textId="77777777" w:rsidR="001659AD" w:rsidRDefault="001659AD" w:rsidP="00CF6A6E"/>
          <w:p w14:paraId="2973C1B7" w14:textId="77777777" w:rsidR="001659AD" w:rsidRDefault="001659AD" w:rsidP="00CF6A6E"/>
          <w:p w14:paraId="58DB55AE" w14:textId="77777777" w:rsidR="001659AD" w:rsidRDefault="001659AD" w:rsidP="00CF6A6E"/>
          <w:p w14:paraId="7172E9FF" w14:textId="77777777" w:rsidR="005837BC" w:rsidRDefault="005837BC" w:rsidP="00CF6A6E"/>
          <w:p w14:paraId="6087CA27" w14:textId="77777777" w:rsidR="005837BC" w:rsidRDefault="005837BC" w:rsidP="00CF6A6E"/>
          <w:p w14:paraId="5463375F" w14:textId="77777777" w:rsidR="005837BC" w:rsidRDefault="005837BC" w:rsidP="00CF6A6E"/>
          <w:p w14:paraId="7D50255A" w14:textId="77777777" w:rsidR="005837BC" w:rsidRDefault="005837BC" w:rsidP="00CF6A6E"/>
          <w:p w14:paraId="06B5F8D7" w14:textId="77777777" w:rsidR="005837BC" w:rsidRPr="005837BC" w:rsidRDefault="005837BC" w:rsidP="00CF6A6E"/>
        </w:tc>
        <w:tc>
          <w:tcPr>
            <w:tcW w:w="2552" w:type="dxa"/>
            <w:tcBorders>
              <w:left w:val="single" w:sz="4" w:space="0" w:color="auto"/>
            </w:tcBorders>
          </w:tcPr>
          <w:p w14:paraId="0E180F6C" w14:textId="77777777" w:rsidR="005837BC" w:rsidRDefault="005837BC"/>
          <w:p w14:paraId="4C14685E" w14:textId="77777777" w:rsidR="005837BC" w:rsidRDefault="005837BC"/>
          <w:p w14:paraId="45F4B896" w14:textId="77777777" w:rsidR="005837BC" w:rsidRDefault="005837BC"/>
          <w:p w14:paraId="585A358C" w14:textId="77777777" w:rsidR="005837BC" w:rsidRDefault="005837BC"/>
          <w:p w14:paraId="17C51AA5" w14:textId="77777777" w:rsidR="005837BC" w:rsidRDefault="005837BC"/>
          <w:p w14:paraId="7F9BFD29" w14:textId="77777777" w:rsidR="005837BC" w:rsidRDefault="005837BC"/>
          <w:p w14:paraId="1E4C0A34" w14:textId="77777777" w:rsidR="005837BC" w:rsidRDefault="005837BC"/>
          <w:p w14:paraId="66302D8D" w14:textId="77777777" w:rsidR="005837BC" w:rsidRDefault="005837BC"/>
          <w:p w14:paraId="6150710F" w14:textId="77777777" w:rsidR="005837BC" w:rsidRPr="005837BC" w:rsidRDefault="005837BC" w:rsidP="005837BC"/>
        </w:tc>
      </w:tr>
    </w:tbl>
    <w:p w14:paraId="4858711F" w14:textId="77777777" w:rsidR="005837BC" w:rsidRPr="00F34F9E" w:rsidRDefault="005837BC" w:rsidP="00CF6A6E">
      <w:pPr>
        <w:rPr>
          <w:i/>
        </w:rPr>
      </w:pPr>
      <w:r w:rsidRPr="00F34F9E">
        <w:rPr>
          <w:i/>
        </w:rPr>
        <w:t>How might the activities above be sequenced to promote effective learning?</w:t>
      </w:r>
      <w:r w:rsidR="00F34F9E">
        <w:rPr>
          <w:i/>
        </w:rPr>
        <w:t xml:space="preserve"> Order them. </w:t>
      </w:r>
    </w:p>
    <w:p w14:paraId="03F89E63" w14:textId="77777777" w:rsidR="00CF6A6E" w:rsidRDefault="00F34F9E" w:rsidP="00477175">
      <w:pPr>
        <w:pStyle w:val="Heading1"/>
        <w:spacing w:before="240"/>
      </w:pPr>
      <w:r>
        <w:lastRenderedPageBreak/>
        <w:t xml:space="preserve">4. </w:t>
      </w:r>
      <w:r w:rsidR="00CF6A6E">
        <w:t>Technologies</w:t>
      </w:r>
    </w:p>
    <w:tbl>
      <w:tblPr>
        <w:tblStyle w:val="TableGrid"/>
        <w:tblW w:w="0" w:type="auto"/>
        <w:tblLook w:val="00A0" w:firstRow="1" w:lastRow="0" w:firstColumn="1" w:lastColumn="0" w:noHBand="0" w:noVBand="0"/>
      </w:tblPr>
      <w:tblGrid>
        <w:gridCol w:w="9622"/>
      </w:tblGrid>
      <w:tr w:rsidR="00F34F9E" w:rsidRPr="00F34F9E" w14:paraId="17ECAC9D" w14:textId="77777777">
        <w:tc>
          <w:tcPr>
            <w:tcW w:w="9848" w:type="dxa"/>
          </w:tcPr>
          <w:p w14:paraId="73E0F38F" w14:textId="77777777" w:rsidR="00F34F9E" w:rsidRPr="00F34F9E" w:rsidRDefault="00F34F9E" w:rsidP="00477175">
            <w:pPr>
              <w:pStyle w:val="Heading2"/>
              <w:spacing w:before="60"/>
            </w:pPr>
            <w:r w:rsidRPr="00F34F9E">
              <w:t>Brainstorming possible technologies</w:t>
            </w:r>
          </w:p>
        </w:tc>
      </w:tr>
      <w:tr w:rsidR="00F34F9E" w:rsidRPr="00F34F9E" w14:paraId="302D4BD5" w14:textId="77777777">
        <w:tc>
          <w:tcPr>
            <w:tcW w:w="9848" w:type="dxa"/>
          </w:tcPr>
          <w:p w14:paraId="6DA6B9A8" w14:textId="77777777" w:rsidR="00F34F9E" w:rsidRPr="00F34F9E" w:rsidRDefault="00F34F9E" w:rsidP="00CF6A6E">
            <w:pPr>
              <w:rPr>
                <w:i/>
              </w:rPr>
            </w:pPr>
            <w:r w:rsidRPr="00F34F9E">
              <w:rPr>
                <w:i/>
              </w:rPr>
              <w:t>What technologies, based on their affordances, do I have at my disposal to facilitate and support pedagogies, interactions, and content representation?</w:t>
            </w:r>
          </w:p>
        </w:tc>
      </w:tr>
      <w:tr w:rsidR="00F34F9E" w:rsidRPr="00F34F9E" w14:paraId="2AB3DF40" w14:textId="77777777">
        <w:tc>
          <w:tcPr>
            <w:tcW w:w="9848" w:type="dxa"/>
          </w:tcPr>
          <w:p w14:paraId="54C2F023" w14:textId="77777777" w:rsidR="00F34F9E" w:rsidRDefault="00F34F9E" w:rsidP="00CF6A6E"/>
          <w:p w14:paraId="55834CAD" w14:textId="77777777" w:rsidR="001659AD" w:rsidRDefault="001659AD" w:rsidP="00CF6A6E"/>
          <w:p w14:paraId="29215A26" w14:textId="77777777" w:rsidR="001659AD" w:rsidRDefault="001659AD" w:rsidP="00CF6A6E"/>
          <w:p w14:paraId="7F8C1A59" w14:textId="77777777" w:rsidR="001659AD" w:rsidRDefault="001659AD" w:rsidP="00CF6A6E"/>
          <w:p w14:paraId="3CDBD187" w14:textId="77777777" w:rsidR="001659AD" w:rsidRDefault="001659AD" w:rsidP="00CF6A6E"/>
          <w:p w14:paraId="5801F1FF" w14:textId="77777777" w:rsidR="001659AD" w:rsidRDefault="001659AD" w:rsidP="00CF6A6E"/>
          <w:p w14:paraId="5DADA830" w14:textId="77777777" w:rsidR="001659AD" w:rsidRDefault="001659AD" w:rsidP="00CF6A6E"/>
          <w:p w14:paraId="6A1A307F" w14:textId="77777777" w:rsidR="001659AD" w:rsidRDefault="001659AD" w:rsidP="00CF6A6E"/>
          <w:p w14:paraId="09C36A08" w14:textId="77777777" w:rsidR="001659AD" w:rsidRDefault="001659AD" w:rsidP="00CF6A6E"/>
          <w:p w14:paraId="28C76BFB" w14:textId="77777777" w:rsidR="00F34F9E" w:rsidRDefault="00F34F9E" w:rsidP="00CF6A6E"/>
          <w:p w14:paraId="05864312" w14:textId="77777777" w:rsidR="00F34F9E" w:rsidRDefault="00F34F9E" w:rsidP="00CF6A6E"/>
          <w:p w14:paraId="0AC7B693" w14:textId="77777777" w:rsidR="00F34F9E" w:rsidRPr="00F34F9E" w:rsidRDefault="00F34F9E" w:rsidP="00CF6A6E"/>
        </w:tc>
      </w:tr>
    </w:tbl>
    <w:p w14:paraId="5188566B" w14:textId="77777777" w:rsidR="00F34F9E" w:rsidRDefault="00F34F9E" w:rsidP="00CF6A6E"/>
    <w:p w14:paraId="76681B3D" w14:textId="77777777" w:rsidR="00CF6A6E" w:rsidRPr="00F34F9E" w:rsidRDefault="00F34F9E" w:rsidP="00F34F9E">
      <w:pPr>
        <w:jc w:val="center"/>
        <w:rPr>
          <w:b/>
          <w:i/>
        </w:rPr>
      </w:pPr>
      <w:r w:rsidRPr="00F34F9E">
        <w:rPr>
          <w:b/>
          <w:i/>
        </w:rPr>
        <w:t>Now map these into the second column of the Lesson Activities Table</w:t>
      </w:r>
    </w:p>
    <w:p w14:paraId="12E9E13C" w14:textId="77777777" w:rsidR="00CF6A6E" w:rsidRDefault="00CF6A6E" w:rsidP="00CF6A6E"/>
    <w:p w14:paraId="317267D4" w14:textId="77777777" w:rsidR="00CF6A6E" w:rsidRPr="006A455E" w:rsidRDefault="00CF6A6E" w:rsidP="00CF6A6E">
      <w:pPr>
        <w:rPr>
          <w:i/>
        </w:rPr>
      </w:pPr>
      <w:r w:rsidRPr="00F34F9E">
        <w:rPr>
          <w:i/>
        </w:rPr>
        <w:t>Having thought about the pedagogical and learning objectives, do the available technologies inspire any new ideas for types of tasks?</w:t>
      </w:r>
      <w:r w:rsidR="00F34F9E">
        <w:rPr>
          <w:i/>
        </w:rPr>
        <w:t xml:space="preserve"> If so, make amendments in the Lesson Activities Table.</w:t>
      </w:r>
    </w:p>
    <w:p w14:paraId="0D06103A" w14:textId="77777777" w:rsidR="00CF6A6E" w:rsidRDefault="00F34F9E" w:rsidP="00477175">
      <w:pPr>
        <w:pStyle w:val="Heading1"/>
        <w:spacing w:before="240"/>
      </w:pPr>
      <w:r>
        <w:t>5. Assessment</w:t>
      </w:r>
    </w:p>
    <w:tbl>
      <w:tblPr>
        <w:tblStyle w:val="TableGrid"/>
        <w:tblW w:w="0" w:type="auto"/>
        <w:tblLook w:val="00A0" w:firstRow="1" w:lastRow="0" w:firstColumn="1" w:lastColumn="0" w:noHBand="0" w:noVBand="0"/>
      </w:tblPr>
      <w:tblGrid>
        <w:gridCol w:w="9622"/>
      </w:tblGrid>
      <w:tr w:rsidR="006A455E" w:rsidRPr="006A455E" w14:paraId="439F2188" w14:textId="77777777">
        <w:tc>
          <w:tcPr>
            <w:tcW w:w="9848" w:type="dxa"/>
          </w:tcPr>
          <w:p w14:paraId="3CA93D3D" w14:textId="77777777" w:rsidR="006A455E" w:rsidRPr="006A455E" w:rsidRDefault="006A455E" w:rsidP="00477175">
            <w:pPr>
              <w:pStyle w:val="Heading2"/>
              <w:spacing w:before="60"/>
            </w:pPr>
            <w:r w:rsidRPr="006A455E">
              <w:t>Appropriate assessment tasks</w:t>
            </w:r>
          </w:p>
        </w:tc>
      </w:tr>
      <w:tr w:rsidR="006A455E" w:rsidRPr="006A455E" w14:paraId="1480F9DC" w14:textId="77777777">
        <w:tc>
          <w:tcPr>
            <w:tcW w:w="9848" w:type="dxa"/>
          </w:tcPr>
          <w:p w14:paraId="4AD6261D" w14:textId="77777777" w:rsidR="006A455E" w:rsidRPr="006A455E" w:rsidRDefault="006A455E" w:rsidP="00CF6A6E">
            <w:pPr>
              <w:rPr>
                <w:i/>
              </w:rPr>
            </w:pPr>
            <w:r w:rsidRPr="006A455E">
              <w:rPr>
                <w:i/>
              </w:rPr>
              <w:t>How will students be assessed as having met or progressed towards the learning outcomes?</w:t>
            </w:r>
          </w:p>
        </w:tc>
      </w:tr>
      <w:tr w:rsidR="006A455E" w:rsidRPr="006A455E" w14:paraId="1B8F1106" w14:textId="77777777">
        <w:tc>
          <w:tcPr>
            <w:tcW w:w="9848" w:type="dxa"/>
          </w:tcPr>
          <w:p w14:paraId="32FE1FCD" w14:textId="77777777" w:rsidR="006A455E" w:rsidRDefault="006A455E" w:rsidP="00CF6A6E"/>
          <w:p w14:paraId="5A16BBC3" w14:textId="77777777" w:rsidR="006A455E" w:rsidRDefault="006A455E" w:rsidP="00CF6A6E"/>
          <w:p w14:paraId="352DFBD6" w14:textId="77777777" w:rsidR="006A455E" w:rsidRDefault="006A455E" w:rsidP="00CF6A6E"/>
          <w:p w14:paraId="40230BF8" w14:textId="77777777" w:rsidR="006A455E" w:rsidRPr="006A455E" w:rsidRDefault="006A455E" w:rsidP="00CF6A6E"/>
        </w:tc>
      </w:tr>
    </w:tbl>
    <w:p w14:paraId="5A8CC42E" w14:textId="77777777" w:rsidR="00CF6A6E" w:rsidRDefault="006A455E" w:rsidP="00477175">
      <w:pPr>
        <w:pStyle w:val="Heading1"/>
        <w:spacing w:before="240"/>
      </w:pPr>
      <w:r>
        <w:t>6. Fine tuning</w:t>
      </w:r>
    </w:p>
    <w:p w14:paraId="654F10F8" w14:textId="77777777" w:rsidR="00CF6A6E" w:rsidRDefault="00CF6A6E" w:rsidP="00CF6A6E">
      <w:pPr>
        <w:pStyle w:val="ListParagraph"/>
        <w:numPr>
          <w:ilvl w:val="0"/>
          <w:numId w:val="7"/>
        </w:numPr>
      </w:pPr>
      <w:r>
        <w:t>How can the presentation and sequencing of the tasks be optimized to promote student learning? (for i</w:t>
      </w:r>
      <w:r w:rsidR="006A455E">
        <w:t>nstance, efficiency of words for</w:t>
      </w:r>
      <w:r>
        <w:t xml:space="preserve"> task instructions, using the most effective form of representation to share knowledge and skills, </w:t>
      </w:r>
      <w:r w:rsidR="006A455E">
        <w:t xml:space="preserve">using modalities together in cognitively efficient ways, </w:t>
      </w:r>
      <w:r>
        <w:t>using increments appropriate for the ability level)</w:t>
      </w:r>
    </w:p>
    <w:p w14:paraId="254AE864" w14:textId="77777777" w:rsidR="00CF6A6E" w:rsidRDefault="00CF6A6E" w:rsidP="00CF6A6E">
      <w:pPr>
        <w:pStyle w:val="ListParagraph"/>
        <w:numPr>
          <w:ilvl w:val="0"/>
          <w:numId w:val="7"/>
        </w:numPr>
      </w:pPr>
      <w:r>
        <w:t>How have learning supports (scaffolding) been provided within tasks and overall to assist learning? (links to furt</w:t>
      </w:r>
      <w:r w:rsidR="006A455E">
        <w:t>her information, feedback, hints,</w:t>
      </w:r>
      <w:r>
        <w:t xml:space="preserve"> suggestions, </w:t>
      </w:r>
      <w:r w:rsidR="006A455E">
        <w:t xml:space="preserve">prompts, clear instructions about </w:t>
      </w:r>
      <w:proofErr w:type="spellStart"/>
      <w:r w:rsidR="006A455E">
        <w:t>groupwork</w:t>
      </w:r>
      <w:proofErr w:type="spellEnd"/>
      <w:r w:rsidR="006A455E">
        <w:t xml:space="preserve"> processes </w:t>
      </w:r>
      <w:proofErr w:type="spellStart"/>
      <w:r>
        <w:t>etc</w:t>
      </w:r>
      <w:proofErr w:type="spellEnd"/>
      <w:r>
        <w:t>)</w:t>
      </w:r>
    </w:p>
    <w:p w14:paraId="45C20631" w14:textId="77777777" w:rsidR="00477175" w:rsidRDefault="00CF6A6E" w:rsidP="00CF6A6E">
      <w:pPr>
        <w:pStyle w:val="ListParagraph"/>
        <w:numPr>
          <w:ilvl w:val="0"/>
          <w:numId w:val="7"/>
        </w:numPr>
      </w:pPr>
      <w:r>
        <w:t>Does the lesson operate at the desired levels of thinking (for instance Lower Order Thinking as opposed to Higher Order Thinking)</w:t>
      </w:r>
      <w:r w:rsidR="006A455E">
        <w:t>?</w:t>
      </w:r>
    </w:p>
    <w:p w14:paraId="3F7452AD" w14:textId="77777777" w:rsidR="00CF6A6E" w:rsidRDefault="00477175" w:rsidP="00CF6A6E">
      <w:pPr>
        <w:pStyle w:val="ListParagraph"/>
        <w:numPr>
          <w:ilvl w:val="0"/>
          <w:numId w:val="7"/>
        </w:numPr>
      </w:pPr>
      <w:r>
        <w:t>Is the length of the lesson too long or short (place yourself in the mind of the learner)?</w:t>
      </w:r>
    </w:p>
    <w:p w14:paraId="6C949E9F" w14:textId="77777777" w:rsidR="00CF6A6E" w:rsidRDefault="00CF6A6E" w:rsidP="00CF6A6E">
      <w:pPr>
        <w:pStyle w:val="ListParagraph"/>
        <w:numPr>
          <w:ilvl w:val="0"/>
          <w:numId w:val="7"/>
        </w:numPr>
      </w:pPr>
      <w:r>
        <w:t>Check: Is there alignment between my learning objectives, tasks, and assessment (“Constructive Alignment”, Biggs &amp; Tang, 2011)</w:t>
      </w:r>
      <w:r w:rsidR="006A455E">
        <w:t>.</w:t>
      </w:r>
    </w:p>
    <w:p w14:paraId="1C96298F" w14:textId="77777777" w:rsidR="00CF6A6E" w:rsidRPr="000D7B7E" w:rsidRDefault="00CF6A6E" w:rsidP="00CF6A6E"/>
    <w:p w14:paraId="47C506B9" w14:textId="77777777" w:rsidR="00CF6A6E" w:rsidRDefault="00CF6A6E" w:rsidP="00477175">
      <w:pPr>
        <w:pStyle w:val="Heading1"/>
        <w:jc w:val="center"/>
      </w:pPr>
      <w:r>
        <w:br w:type="page"/>
        <w:t xml:space="preserve">‘Pedagogy First’ Learning </w:t>
      </w:r>
      <w:r w:rsidR="006A455E">
        <w:t>Design Guide (Notes</w:t>
      </w:r>
      <w:r>
        <w:t>)</w:t>
      </w:r>
    </w:p>
    <w:p w14:paraId="6C9FD4C0" w14:textId="77777777" w:rsidR="00CF6A6E" w:rsidRDefault="0096629F" w:rsidP="00CF6A6E">
      <w:r w:rsidRPr="0096629F">
        <w:rPr>
          <w:noProof/>
        </w:rPr>
        <w:drawing>
          <wp:anchor distT="0" distB="0" distL="114300" distR="114300" simplePos="0" relativeHeight="251660288" behindDoc="0" locked="0" layoutInCell="1" allowOverlap="1" wp14:anchorId="7AFE8145" wp14:editId="10B221FD">
            <wp:simplePos x="0" y="0"/>
            <wp:positionH relativeFrom="column">
              <wp:posOffset>5408398</wp:posOffset>
            </wp:positionH>
            <wp:positionV relativeFrom="paragraph">
              <wp:posOffset>-1010285</wp:posOffset>
            </wp:positionV>
            <wp:extent cx="1144182" cy="1158949"/>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44182" cy="1158949"/>
                    </a:xfrm>
                    <a:prstGeom prst="rect">
                      <a:avLst/>
                    </a:prstGeom>
                    <a:noFill/>
                    <a:ln w="9525">
                      <a:noFill/>
                      <a:miter lim="800000"/>
                      <a:headEnd/>
                      <a:tailEnd/>
                    </a:ln>
                  </pic:spPr>
                </pic:pic>
              </a:graphicData>
            </a:graphic>
          </wp:anchor>
        </w:drawing>
      </w:r>
    </w:p>
    <w:p w14:paraId="4AB1B905" w14:textId="77777777" w:rsidR="00CF6A6E" w:rsidRDefault="00CF6A6E" w:rsidP="00CF6A6E">
      <w:r>
        <w:t>This guide has been created to support teache</w:t>
      </w:r>
      <w:r w:rsidR="006A455E">
        <w:t>rs in the design of technology-</w:t>
      </w:r>
      <w:r>
        <w:t xml:space="preserve">enabled lessons. It is not a prescription, but rather a </w:t>
      </w:r>
      <w:r w:rsidR="006A455E">
        <w:t>logical sequence</w:t>
      </w:r>
      <w:r>
        <w:t xml:space="preserve"> of critical elements and questions to help structure the </w:t>
      </w:r>
      <w:r w:rsidR="006A455E">
        <w:t xml:space="preserve">learning </w:t>
      </w:r>
      <w:r>
        <w:t>design process. It is based around the Technology Pedagogy And Content Knowledge model of teacher practice, but asserts that Pedagogy and Content thinking should precede the consideration of Technology.</w:t>
      </w:r>
    </w:p>
    <w:p w14:paraId="1F13C49E" w14:textId="77777777" w:rsidR="00CF6A6E" w:rsidRDefault="006A455E" w:rsidP="00477175">
      <w:pPr>
        <w:pStyle w:val="Heading1"/>
        <w:spacing w:before="240"/>
      </w:pPr>
      <w:r>
        <w:t xml:space="preserve">1. </w:t>
      </w:r>
      <w:r w:rsidR="00A837CF">
        <w:t>Goals/Objectives/Outcomes</w:t>
      </w:r>
    </w:p>
    <w:p w14:paraId="546AA608" w14:textId="77777777" w:rsidR="00CF6A6E" w:rsidRDefault="00A837CF" w:rsidP="00CF6A6E">
      <w:r>
        <w:t xml:space="preserve">These are </w:t>
      </w:r>
      <w:r w:rsidR="00ED207F">
        <w:t>often</w:t>
      </w:r>
      <w:r>
        <w:t xml:space="preserve"> defined by a syllabus or cur</w:t>
      </w:r>
      <w:r w:rsidR="00ED207F">
        <w:t>riculum</w:t>
      </w:r>
      <w:r>
        <w:t>.</w:t>
      </w:r>
    </w:p>
    <w:p w14:paraId="1A70696F" w14:textId="77777777" w:rsidR="00A837CF" w:rsidRDefault="00A837CF" w:rsidP="00477175">
      <w:pPr>
        <w:pStyle w:val="Heading1"/>
        <w:spacing w:before="240"/>
      </w:pPr>
      <w:r>
        <w:t>2. Lesson Foundations</w:t>
      </w:r>
    </w:p>
    <w:p w14:paraId="658989B5" w14:textId="77777777" w:rsidR="00CF6A6E" w:rsidRPr="00A837CF" w:rsidRDefault="00CF6A6E" w:rsidP="00477175">
      <w:pPr>
        <w:pStyle w:val="Heading2"/>
        <w:spacing w:before="60"/>
      </w:pPr>
      <w:r w:rsidRPr="00A837CF">
        <w:t>Overarching pedagogy/pedagogies</w:t>
      </w:r>
    </w:p>
    <w:p w14:paraId="6874E268" w14:textId="77777777" w:rsidR="00A837CF" w:rsidRDefault="00A837CF" w:rsidP="00CF6A6E">
      <w:r>
        <w:t>Some possible pedagogical approaches include</w:t>
      </w:r>
      <w:r w:rsidR="00CF6A6E">
        <w:t>:</w:t>
      </w:r>
    </w:p>
    <w:p w14:paraId="671EA112" w14:textId="77777777" w:rsidR="00CF6A6E" w:rsidRDefault="00CF6A6E" w:rsidP="00CF6A6E"/>
    <w:p w14:paraId="1D1621F5" w14:textId="77777777" w:rsidR="00CF6A6E" w:rsidRDefault="00CF6A6E" w:rsidP="00CF6A6E">
      <w:pPr>
        <w:pStyle w:val="ListParagraph"/>
        <w:numPr>
          <w:ilvl w:val="0"/>
          <w:numId w:val="2"/>
        </w:numPr>
      </w:pPr>
      <w:proofErr w:type="spellStart"/>
      <w:r>
        <w:t>Behaviourist</w:t>
      </w:r>
      <w:proofErr w:type="spellEnd"/>
      <w:r>
        <w:t xml:space="preserve"> – suitable for recall of facts, such as spelling, multiplication tables, language </w:t>
      </w:r>
      <w:proofErr w:type="spellStart"/>
      <w:r>
        <w:t>memorisation</w:t>
      </w:r>
      <w:proofErr w:type="spellEnd"/>
    </w:p>
    <w:p w14:paraId="7521757D" w14:textId="77777777" w:rsidR="00CF6A6E" w:rsidRDefault="00CF6A6E" w:rsidP="00CF6A6E">
      <w:pPr>
        <w:pStyle w:val="ListParagraph"/>
        <w:numPr>
          <w:ilvl w:val="0"/>
          <w:numId w:val="2"/>
        </w:numPr>
      </w:pPr>
      <w:r>
        <w:t>Constructivist – suitable for logical domains, deductive reasoning, systems thinking, for instance in STEM subjects (Science Technology Engineering and Mathematics)</w:t>
      </w:r>
    </w:p>
    <w:p w14:paraId="1FA5332C" w14:textId="77777777" w:rsidR="00CF6A6E" w:rsidRDefault="00CF6A6E" w:rsidP="00CF6A6E">
      <w:pPr>
        <w:pStyle w:val="ListParagraph"/>
        <w:numPr>
          <w:ilvl w:val="0"/>
          <w:numId w:val="2"/>
        </w:numPr>
      </w:pPr>
      <w:r>
        <w:t>Socio-constructivist – suitable where knowledge is to be negotiated, is subjective, or where peer exchange, debate and guidance will enhance understanding of material and development of skills</w:t>
      </w:r>
    </w:p>
    <w:p w14:paraId="1FA8F514" w14:textId="77777777" w:rsidR="00CF6A6E" w:rsidRDefault="00CF6A6E" w:rsidP="00CF6A6E">
      <w:pPr>
        <w:pStyle w:val="ListParagraph"/>
        <w:numPr>
          <w:ilvl w:val="0"/>
          <w:numId w:val="2"/>
        </w:numPr>
      </w:pPr>
      <w:r>
        <w:t>Constructionist – where students will learn by making, not just through simulation or a series of learning experiences that build upon one another</w:t>
      </w:r>
    </w:p>
    <w:p w14:paraId="2FCECECB" w14:textId="77777777" w:rsidR="00CF6A6E" w:rsidRDefault="00CF6A6E" w:rsidP="00CF6A6E">
      <w:pPr>
        <w:pStyle w:val="ListParagraph"/>
        <w:numPr>
          <w:ilvl w:val="0"/>
          <w:numId w:val="2"/>
        </w:numPr>
      </w:pPr>
      <w:proofErr w:type="spellStart"/>
      <w:r>
        <w:t>Connectivist</w:t>
      </w:r>
      <w:proofErr w:type="spellEnd"/>
      <w:r>
        <w:t xml:space="preserve"> – suitable for complex and rapidly changing domains, where learning from and with people helps to remain up to date or quickly form new understanding</w:t>
      </w:r>
    </w:p>
    <w:p w14:paraId="2BE00303" w14:textId="77777777" w:rsidR="00A837CF" w:rsidRDefault="00A837CF" w:rsidP="00CF6A6E"/>
    <w:p w14:paraId="4BE04595" w14:textId="77777777" w:rsidR="00CF6A6E" w:rsidRDefault="00CF6A6E" w:rsidP="00CF6A6E">
      <w:r>
        <w:t xml:space="preserve">Note that </w:t>
      </w:r>
      <w:r w:rsidR="00ED207F">
        <w:t xml:space="preserve">proposed applications above are only suggestions – </w:t>
      </w:r>
      <w:r>
        <w:t xml:space="preserve">each pedagogy can be applied outside the </w:t>
      </w:r>
      <w:r w:rsidR="00ED207F">
        <w:t>context suggested and often other pedagogies</w:t>
      </w:r>
      <w:r>
        <w:t xml:space="preserve"> </w:t>
      </w:r>
      <w:r w:rsidR="00ED207F">
        <w:t>can be applied within that context.</w:t>
      </w:r>
      <w:r>
        <w:t xml:space="preserve"> As </w:t>
      </w:r>
      <w:r w:rsidR="00ED207F">
        <w:t>well, more than one pedagogy may</w:t>
      </w:r>
      <w:r>
        <w:t xml:space="preserve"> be applied during a lesson. At this stage it may also be possible to draw upon pedagogical patterns, such as “Think-Pair-Shar</w:t>
      </w:r>
      <w:r w:rsidR="00ED207F">
        <w:t>e” or “Predict-Observe-Explain” to structure the lesson.</w:t>
      </w:r>
    </w:p>
    <w:p w14:paraId="75DA4782" w14:textId="77777777" w:rsidR="00CF6A6E" w:rsidRDefault="00CF6A6E" w:rsidP="00477175">
      <w:pPr>
        <w:pStyle w:val="Heading2"/>
        <w:spacing w:before="60"/>
      </w:pPr>
      <w:r>
        <w:t>Content</w:t>
      </w:r>
    </w:p>
    <w:p w14:paraId="51F63306" w14:textId="77777777" w:rsidR="00CF6A6E" w:rsidRDefault="00ED207F" w:rsidP="00CF6A6E">
      <w:r>
        <w:t>Aspects to consider are:</w:t>
      </w:r>
    </w:p>
    <w:p w14:paraId="6D103D20" w14:textId="77777777" w:rsidR="00CF6A6E" w:rsidRDefault="00CF6A6E" w:rsidP="00CF6A6E">
      <w:pPr>
        <w:pStyle w:val="ListParagraph"/>
        <w:numPr>
          <w:ilvl w:val="0"/>
          <w:numId w:val="3"/>
        </w:numPr>
      </w:pPr>
      <w:r>
        <w:t>The nature of the knowledge type/s being represented (factual, conceptual, procedural, metacognitive)</w:t>
      </w:r>
    </w:p>
    <w:p w14:paraId="2305ED90" w14:textId="77777777" w:rsidR="00ED207F" w:rsidRDefault="00CF6A6E" w:rsidP="00CF6A6E">
      <w:pPr>
        <w:pStyle w:val="ListParagraph"/>
        <w:numPr>
          <w:ilvl w:val="0"/>
          <w:numId w:val="3"/>
        </w:numPr>
      </w:pPr>
      <w:r>
        <w:t xml:space="preserve">The nature of the cognitive processes being developed (from lower order recall, understand, apply, to higher order </w:t>
      </w:r>
      <w:proofErr w:type="spellStart"/>
      <w:r>
        <w:t>analyse</w:t>
      </w:r>
      <w:proofErr w:type="spellEnd"/>
      <w:r>
        <w:t>, evaluate, create)</w:t>
      </w:r>
    </w:p>
    <w:p w14:paraId="35776762" w14:textId="77777777" w:rsidR="00CF6A6E" w:rsidRDefault="00ED207F" w:rsidP="00CF6A6E">
      <w:pPr>
        <w:pStyle w:val="ListParagraph"/>
        <w:numPr>
          <w:ilvl w:val="0"/>
          <w:numId w:val="9"/>
        </w:numPr>
      </w:pPr>
      <w:r>
        <w:t>What sort of modalities are appropriate for representational purposes (for instance, factual knowledge: text, image; procedural knowledge: video, sometimes audio; conceptual knowledge: images, diagrams)</w:t>
      </w:r>
    </w:p>
    <w:p w14:paraId="40C5EBAD" w14:textId="77777777" w:rsidR="00CF6A6E" w:rsidRDefault="00ED207F" w:rsidP="00477175">
      <w:pPr>
        <w:pStyle w:val="Heading2"/>
        <w:spacing w:before="60"/>
      </w:pPr>
      <w:r>
        <w:t>Context</w:t>
      </w:r>
    </w:p>
    <w:p w14:paraId="03EF13DC" w14:textId="77777777" w:rsidR="00CF6A6E" w:rsidRDefault="00ED207F" w:rsidP="00CF6A6E">
      <w:r>
        <w:t>Possible motivating contexts include</w:t>
      </w:r>
      <w:r w:rsidR="00CF6A6E">
        <w:t>:</w:t>
      </w:r>
    </w:p>
    <w:p w14:paraId="05D98165" w14:textId="77777777" w:rsidR="00CF6A6E" w:rsidRDefault="00CF6A6E" w:rsidP="00CF6A6E">
      <w:pPr>
        <w:pStyle w:val="ListParagraph"/>
        <w:numPr>
          <w:ilvl w:val="0"/>
          <w:numId w:val="11"/>
        </w:numPr>
      </w:pPr>
      <w:r>
        <w:t>Authentic contexts and tasks</w:t>
      </w:r>
    </w:p>
    <w:p w14:paraId="0445A216" w14:textId="77777777" w:rsidR="00CF6A6E" w:rsidRDefault="00CF6A6E" w:rsidP="00CF6A6E">
      <w:pPr>
        <w:pStyle w:val="ListParagraph"/>
        <w:numPr>
          <w:ilvl w:val="0"/>
          <w:numId w:val="11"/>
        </w:numPr>
      </w:pPr>
      <w:r>
        <w:t>Role plays</w:t>
      </w:r>
    </w:p>
    <w:p w14:paraId="7E67E7C7" w14:textId="77777777" w:rsidR="00477175" w:rsidRDefault="00CF6A6E" w:rsidP="00CF6A6E">
      <w:pPr>
        <w:pStyle w:val="ListParagraph"/>
        <w:numPr>
          <w:ilvl w:val="0"/>
          <w:numId w:val="11"/>
        </w:numPr>
      </w:pPr>
      <w:r>
        <w:t xml:space="preserve">Gamification </w:t>
      </w:r>
    </w:p>
    <w:p w14:paraId="7333A990" w14:textId="77777777" w:rsidR="00477175" w:rsidRDefault="00477175" w:rsidP="00477175"/>
    <w:p w14:paraId="1FFCE549" w14:textId="77777777" w:rsidR="00CF6A6E" w:rsidRDefault="00CF6A6E" w:rsidP="00477175"/>
    <w:p w14:paraId="43F4F19E" w14:textId="77777777" w:rsidR="00CF6A6E" w:rsidRDefault="00ED207F" w:rsidP="00477175">
      <w:pPr>
        <w:pStyle w:val="Heading1"/>
        <w:spacing w:before="240"/>
      </w:pPr>
      <w:r>
        <w:t xml:space="preserve">3. </w:t>
      </w:r>
      <w:r w:rsidR="00CF6A6E">
        <w:t>Brainstorm Possible Le</w:t>
      </w:r>
      <w:r>
        <w:t>sson Activities</w:t>
      </w:r>
    </w:p>
    <w:p w14:paraId="26E61AE8" w14:textId="77777777" w:rsidR="00CF6A6E" w:rsidRDefault="00ED207F" w:rsidP="00CF6A6E">
      <w:r>
        <w:t>Possible lesson activities include:</w:t>
      </w:r>
    </w:p>
    <w:p w14:paraId="64A30E52" w14:textId="77777777" w:rsidR="00CF6A6E" w:rsidRDefault="00CF6A6E" w:rsidP="00CF6A6E">
      <w:pPr>
        <w:pStyle w:val="ListParagraph"/>
        <w:numPr>
          <w:ilvl w:val="0"/>
          <w:numId w:val="5"/>
        </w:numPr>
      </w:pPr>
      <w:r>
        <w:t>Activating prerequisite knowledge so that students recall the required facts, concepts and skills</w:t>
      </w:r>
    </w:p>
    <w:p w14:paraId="5E694A09" w14:textId="77777777" w:rsidR="00CF6A6E" w:rsidRDefault="00CF6A6E" w:rsidP="00CF6A6E">
      <w:pPr>
        <w:pStyle w:val="ListParagraph"/>
        <w:numPr>
          <w:ilvl w:val="0"/>
          <w:numId w:val="5"/>
        </w:numPr>
      </w:pPr>
      <w:r>
        <w:t>Providing instructional information and resources</w:t>
      </w:r>
    </w:p>
    <w:p w14:paraId="084A2AD7" w14:textId="77777777" w:rsidR="00CF6A6E" w:rsidRDefault="00ED207F" w:rsidP="00CF6A6E">
      <w:pPr>
        <w:pStyle w:val="ListParagraph"/>
        <w:numPr>
          <w:ilvl w:val="0"/>
          <w:numId w:val="5"/>
        </w:numPr>
      </w:pPr>
      <w:r>
        <w:t>Interactive tasks</w:t>
      </w:r>
      <w:r w:rsidR="00CF6A6E">
        <w:t xml:space="preserve"> (students share their ideas with peers, with teacher)</w:t>
      </w:r>
    </w:p>
    <w:p w14:paraId="205A3F57" w14:textId="77777777" w:rsidR="00CF6A6E" w:rsidRDefault="00ED207F" w:rsidP="00CF6A6E">
      <w:pPr>
        <w:pStyle w:val="ListParagraph"/>
        <w:numPr>
          <w:ilvl w:val="0"/>
          <w:numId w:val="5"/>
        </w:numPr>
      </w:pPr>
      <w:r>
        <w:t>Investigative tasks</w:t>
      </w:r>
    </w:p>
    <w:p w14:paraId="413CC027" w14:textId="77777777" w:rsidR="00CF6A6E" w:rsidRDefault="00ED207F" w:rsidP="00CF6A6E">
      <w:pPr>
        <w:pStyle w:val="ListParagraph"/>
        <w:numPr>
          <w:ilvl w:val="0"/>
          <w:numId w:val="5"/>
        </w:numPr>
      </w:pPr>
      <w:r>
        <w:t>P</w:t>
      </w:r>
      <w:r w:rsidR="00CF6A6E">
        <w:t>ractice</w:t>
      </w:r>
      <w:r>
        <w:t xml:space="preserve"> tasks</w:t>
      </w:r>
    </w:p>
    <w:p w14:paraId="52A45FF3" w14:textId="77777777" w:rsidR="00CF6A6E" w:rsidRDefault="00ED207F" w:rsidP="00CF6A6E">
      <w:pPr>
        <w:pStyle w:val="ListParagraph"/>
        <w:numPr>
          <w:ilvl w:val="0"/>
          <w:numId w:val="5"/>
        </w:numPr>
      </w:pPr>
      <w:r>
        <w:t>D</w:t>
      </w:r>
      <w:r w:rsidR="00CF6A6E">
        <w:t>ebate</w:t>
      </w:r>
      <w:r>
        <w:t>s</w:t>
      </w:r>
    </w:p>
    <w:p w14:paraId="0701C792" w14:textId="77777777" w:rsidR="00CF6A6E" w:rsidRDefault="00ED207F" w:rsidP="00CF6A6E">
      <w:pPr>
        <w:pStyle w:val="ListParagraph"/>
        <w:numPr>
          <w:ilvl w:val="0"/>
          <w:numId w:val="5"/>
        </w:numPr>
      </w:pPr>
      <w:r>
        <w:t>Creative tasks</w:t>
      </w:r>
    </w:p>
    <w:p w14:paraId="6A51DACB" w14:textId="77777777" w:rsidR="00CF6A6E" w:rsidRDefault="00ED207F" w:rsidP="00CF6A6E">
      <w:pPr>
        <w:pStyle w:val="ListParagraph"/>
        <w:numPr>
          <w:ilvl w:val="0"/>
          <w:numId w:val="5"/>
        </w:numPr>
      </w:pPr>
      <w:proofErr w:type="spellStart"/>
      <w:r>
        <w:t>G</w:t>
      </w:r>
      <w:r w:rsidR="00CF6A6E">
        <w:t>roupwork</w:t>
      </w:r>
      <w:proofErr w:type="spellEnd"/>
      <w:r>
        <w:t xml:space="preserve"> tasks</w:t>
      </w:r>
    </w:p>
    <w:p w14:paraId="614384C5" w14:textId="77777777" w:rsidR="00CF6A6E" w:rsidRDefault="00CF6A6E" w:rsidP="00CF6A6E">
      <w:pPr>
        <w:pStyle w:val="ListParagraph"/>
        <w:numPr>
          <w:ilvl w:val="0"/>
          <w:numId w:val="5"/>
        </w:numPr>
      </w:pPr>
      <w:r>
        <w:t>Formative assessment to check student progress</w:t>
      </w:r>
    </w:p>
    <w:p w14:paraId="76497066" w14:textId="77777777" w:rsidR="00CF6A6E" w:rsidRDefault="00CF6A6E" w:rsidP="00CF6A6E">
      <w:pPr>
        <w:pStyle w:val="ListParagraph"/>
        <w:numPr>
          <w:ilvl w:val="0"/>
          <w:numId w:val="5"/>
        </w:numPr>
      </w:pPr>
      <w:r>
        <w:t>Summative assessment to evaluate overall learning</w:t>
      </w:r>
    </w:p>
    <w:p w14:paraId="7A69FC67" w14:textId="77777777" w:rsidR="00CF6A6E" w:rsidRDefault="00CF6A6E" w:rsidP="00CF6A6E">
      <w:r>
        <w:t>Also consider:</w:t>
      </w:r>
    </w:p>
    <w:p w14:paraId="4F04E54B" w14:textId="77777777" w:rsidR="00CF6A6E" w:rsidRDefault="00CF6A6E" w:rsidP="00CF6A6E">
      <w:pPr>
        <w:pStyle w:val="ListParagraph"/>
        <w:numPr>
          <w:ilvl w:val="0"/>
          <w:numId w:val="6"/>
        </w:numPr>
      </w:pPr>
      <w:r>
        <w:t>Does the lesson cater to student diversit</w:t>
      </w:r>
      <w:r w:rsidR="00ED207F">
        <w:t>y (differentiate the curriculum</w:t>
      </w:r>
      <w:r>
        <w:t>)</w:t>
      </w:r>
      <w:r w:rsidR="00ED207F">
        <w:t>?</w:t>
      </w:r>
    </w:p>
    <w:p w14:paraId="09DD3B0D" w14:textId="77777777" w:rsidR="00CF6A6E" w:rsidRDefault="00ED207F" w:rsidP="00477175">
      <w:pPr>
        <w:pStyle w:val="Heading1"/>
        <w:spacing w:before="240"/>
      </w:pPr>
      <w:r>
        <w:t xml:space="preserve">4. </w:t>
      </w:r>
      <w:r w:rsidR="00CF6A6E">
        <w:t>Technologies</w:t>
      </w:r>
    </w:p>
    <w:p w14:paraId="072F1C2C" w14:textId="77777777" w:rsidR="00CF6A6E" w:rsidRDefault="00CF6A6E" w:rsidP="00CF6A6E">
      <w:r>
        <w:t>Possibilities include:</w:t>
      </w:r>
    </w:p>
    <w:p w14:paraId="35586B2C" w14:textId="77777777" w:rsidR="00CF6A6E" w:rsidRDefault="00CF6A6E" w:rsidP="00CF6A6E">
      <w:pPr>
        <w:pStyle w:val="ListParagraph"/>
        <w:numPr>
          <w:ilvl w:val="0"/>
          <w:numId w:val="10"/>
        </w:numPr>
      </w:pPr>
      <w:r>
        <w:t>Wikis</w:t>
      </w:r>
    </w:p>
    <w:p w14:paraId="1C1450C0" w14:textId="77777777" w:rsidR="00CF6A6E" w:rsidRDefault="00CF6A6E" w:rsidP="00CF6A6E">
      <w:pPr>
        <w:pStyle w:val="ListParagraph"/>
        <w:numPr>
          <w:ilvl w:val="0"/>
          <w:numId w:val="10"/>
        </w:numPr>
      </w:pPr>
      <w:r>
        <w:t>Discussion boards</w:t>
      </w:r>
    </w:p>
    <w:p w14:paraId="526AA074" w14:textId="77777777" w:rsidR="00CF6A6E" w:rsidRDefault="00CF6A6E" w:rsidP="00CF6A6E">
      <w:pPr>
        <w:pStyle w:val="ListParagraph"/>
        <w:numPr>
          <w:ilvl w:val="0"/>
          <w:numId w:val="10"/>
        </w:numPr>
      </w:pPr>
      <w:r>
        <w:t>Multiple choice questions</w:t>
      </w:r>
    </w:p>
    <w:p w14:paraId="5F9A5FA6" w14:textId="77777777" w:rsidR="00CF6A6E" w:rsidRDefault="00CF6A6E" w:rsidP="00CF6A6E">
      <w:pPr>
        <w:pStyle w:val="ListParagraph"/>
        <w:numPr>
          <w:ilvl w:val="0"/>
          <w:numId w:val="10"/>
        </w:numPr>
      </w:pPr>
      <w:r>
        <w:t>Written responses e.g. in a text area</w:t>
      </w:r>
    </w:p>
    <w:p w14:paraId="40545785" w14:textId="77777777" w:rsidR="00CF6A6E" w:rsidRDefault="00CF6A6E" w:rsidP="00CF6A6E">
      <w:pPr>
        <w:pStyle w:val="ListParagraph"/>
        <w:numPr>
          <w:ilvl w:val="0"/>
          <w:numId w:val="10"/>
        </w:numPr>
      </w:pPr>
      <w:r>
        <w:t>File sharing</w:t>
      </w:r>
    </w:p>
    <w:p w14:paraId="7EAE5896" w14:textId="77777777" w:rsidR="00CF6A6E" w:rsidRDefault="00CF6A6E" w:rsidP="00CF6A6E">
      <w:pPr>
        <w:pStyle w:val="ListParagraph"/>
        <w:numPr>
          <w:ilvl w:val="0"/>
          <w:numId w:val="10"/>
        </w:numPr>
      </w:pPr>
      <w:r>
        <w:t>Videos</w:t>
      </w:r>
    </w:p>
    <w:p w14:paraId="01897971" w14:textId="77777777" w:rsidR="00CF6A6E" w:rsidRDefault="00CF6A6E" w:rsidP="00CF6A6E">
      <w:pPr>
        <w:pStyle w:val="ListParagraph"/>
        <w:numPr>
          <w:ilvl w:val="0"/>
          <w:numId w:val="10"/>
        </w:numPr>
      </w:pPr>
      <w:proofErr w:type="spellStart"/>
      <w:r>
        <w:t>Mindmapping</w:t>
      </w:r>
      <w:proofErr w:type="spellEnd"/>
    </w:p>
    <w:p w14:paraId="12049CC6" w14:textId="77777777" w:rsidR="00ED207F" w:rsidRDefault="00ED207F" w:rsidP="00CF6A6E">
      <w:pPr>
        <w:pStyle w:val="ListParagraph"/>
        <w:numPr>
          <w:ilvl w:val="0"/>
          <w:numId w:val="10"/>
        </w:numPr>
      </w:pPr>
      <w:r>
        <w:t>An almost infinite range of Web 2.0 technologies and apps</w:t>
      </w:r>
    </w:p>
    <w:p w14:paraId="55FF1EAA" w14:textId="77777777" w:rsidR="00CF6A6E" w:rsidRDefault="00CF6A6E" w:rsidP="00ED207F"/>
    <w:p w14:paraId="374830B8" w14:textId="77777777" w:rsidR="00477175" w:rsidRDefault="00ED207F" w:rsidP="00477175">
      <w:r>
        <w:t>When mapping to the learning activities, consider the affordances of the technologies, and how they relate to the affordance requirements of the activities in terms of concept representation and interaction.</w:t>
      </w:r>
      <w:r w:rsidR="00477175">
        <w:t xml:space="preserve"> Consider:</w:t>
      </w:r>
    </w:p>
    <w:p w14:paraId="6781D39D" w14:textId="77777777" w:rsidR="00477175" w:rsidRDefault="00477175" w:rsidP="00477175">
      <w:pPr>
        <w:pStyle w:val="ListParagraph"/>
        <w:numPr>
          <w:ilvl w:val="0"/>
          <w:numId w:val="9"/>
        </w:numPr>
      </w:pPr>
      <w:r>
        <w:t>What sort of information can the technology represent (For instance, factual knowledge: text, image; procedural knowledge: video, sometimes audio; conceptual knowledge: images, diagrams)</w:t>
      </w:r>
    </w:p>
    <w:p w14:paraId="7AA026E4" w14:textId="77777777" w:rsidR="00ED207F" w:rsidRDefault="00477175" w:rsidP="00CF6A6E">
      <w:pPr>
        <w:pStyle w:val="ListParagraph"/>
        <w:numPr>
          <w:ilvl w:val="0"/>
          <w:numId w:val="9"/>
        </w:numPr>
      </w:pPr>
      <w:r>
        <w:t>What sort of discourse and collaboration do they enable (for instance, one directional broadcast, discussion, individual construction, co-construction)</w:t>
      </w:r>
    </w:p>
    <w:p w14:paraId="6D00F881" w14:textId="77777777" w:rsidR="00ED207F" w:rsidRDefault="00ED207F" w:rsidP="00CF6A6E"/>
    <w:p w14:paraId="594A5A7B" w14:textId="77777777" w:rsidR="00CF6A6E" w:rsidRDefault="00ED207F" w:rsidP="00CF6A6E">
      <w:r>
        <w:t>It is important to revisit the possible activities in light of the available technologies –</w:t>
      </w:r>
      <w:r w:rsidR="00477175">
        <w:t xml:space="preserve"> sometimes technologies inspire creative activity ideas. However, the approach adopted in this Learning Design guide is that consideration of the pedagogical elements needs to have proceeded the technological elements so that fundamental learning requirements are met.</w:t>
      </w:r>
    </w:p>
    <w:p w14:paraId="147E1700" w14:textId="77777777" w:rsidR="00CF6A6E" w:rsidRDefault="00477175" w:rsidP="00477175">
      <w:pPr>
        <w:pStyle w:val="Heading1"/>
        <w:spacing w:before="240"/>
      </w:pPr>
      <w:r>
        <w:t>5. Assessment</w:t>
      </w:r>
    </w:p>
    <w:p w14:paraId="44450735" w14:textId="77777777" w:rsidR="00CF6A6E" w:rsidRDefault="00CF6A6E" w:rsidP="00CF6A6E">
      <w:r>
        <w:t>Points to consider include:</w:t>
      </w:r>
    </w:p>
    <w:p w14:paraId="27325C8A" w14:textId="77777777" w:rsidR="00CF6A6E" w:rsidRDefault="00CF6A6E" w:rsidP="00CF6A6E">
      <w:pPr>
        <w:pStyle w:val="ListParagraph"/>
        <w:numPr>
          <w:ilvl w:val="0"/>
          <w:numId w:val="3"/>
        </w:numPr>
      </w:pPr>
      <w:r>
        <w:t xml:space="preserve">The level required (conditions, behavior, performance) </w:t>
      </w:r>
    </w:p>
    <w:p w14:paraId="5214DD45" w14:textId="77777777" w:rsidR="00CF6A6E" w:rsidRDefault="00CF6A6E" w:rsidP="00CF6A6E">
      <w:pPr>
        <w:pStyle w:val="ListParagraph"/>
        <w:numPr>
          <w:ilvl w:val="0"/>
          <w:numId w:val="3"/>
        </w:numPr>
      </w:pPr>
      <w:r>
        <w:t xml:space="preserve">Authentic assessment – completing tasks that students will find relevant and realistic </w:t>
      </w:r>
    </w:p>
    <w:p w14:paraId="05797052" w14:textId="77777777" w:rsidR="00CF6A6E" w:rsidRDefault="00477175" w:rsidP="00477175">
      <w:pPr>
        <w:pStyle w:val="Heading1"/>
        <w:spacing w:before="240"/>
      </w:pPr>
      <w:r>
        <w:t>6. Fine tuning</w:t>
      </w:r>
    </w:p>
    <w:p w14:paraId="1ED69B82" w14:textId="77777777" w:rsidR="00CF6A6E" w:rsidRDefault="00477175" w:rsidP="00CF6A6E">
      <w:r>
        <w:t xml:space="preserve">It is important to continually reflect upon and fine tune a learning design. Designing lessons is as much art as science, and in this respect it cannot be purely linear. Seek feedback from a several people in order to support the refinement process. </w:t>
      </w:r>
      <w:r w:rsidR="00CF6A6E">
        <w:t xml:space="preserve"> </w:t>
      </w:r>
    </w:p>
    <w:p w14:paraId="2A189A07" w14:textId="77777777" w:rsidR="00CF6A6E" w:rsidRDefault="00CF6A6E" w:rsidP="00477175">
      <w:pPr>
        <w:pStyle w:val="Heading1"/>
        <w:spacing w:before="240"/>
      </w:pPr>
      <w:r>
        <w:t>Relevant topics</w:t>
      </w:r>
      <w:r w:rsidR="00477175">
        <w:t xml:space="preserve"> for further reading</w:t>
      </w:r>
    </w:p>
    <w:p w14:paraId="0CD9C32E" w14:textId="77777777" w:rsidR="00CF6A6E" w:rsidRDefault="00CF6A6E" w:rsidP="00CF6A6E">
      <w:pPr>
        <w:pStyle w:val="ListParagraph"/>
        <w:numPr>
          <w:ilvl w:val="0"/>
          <w:numId w:val="4"/>
        </w:numPr>
      </w:pPr>
      <w:r>
        <w:t>Understanding by design</w:t>
      </w:r>
    </w:p>
    <w:p w14:paraId="19217DE0" w14:textId="77777777" w:rsidR="00CF6A6E" w:rsidRDefault="00CF6A6E" w:rsidP="00CF6A6E">
      <w:pPr>
        <w:pStyle w:val="ListParagraph"/>
        <w:numPr>
          <w:ilvl w:val="0"/>
          <w:numId w:val="4"/>
        </w:numPr>
      </w:pPr>
      <w:r>
        <w:t>Learning by design</w:t>
      </w:r>
    </w:p>
    <w:p w14:paraId="34E6BCC3" w14:textId="77777777" w:rsidR="00CF6A6E" w:rsidRDefault="00CF6A6E" w:rsidP="00CF6A6E">
      <w:pPr>
        <w:pStyle w:val="ListParagraph"/>
        <w:numPr>
          <w:ilvl w:val="0"/>
          <w:numId w:val="4"/>
        </w:numPr>
      </w:pPr>
      <w:r>
        <w:t>Designing for learning</w:t>
      </w:r>
    </w:p>
    <w:p w14:paraId="12E45C22" w14:textId="77777777" w:rsidR="00CF6A6E" w:rsidRDefault="00CF6A6E" w:rsidP="00CF6A6E">
      <w:pPr>
        <w:pStyle w:val="ListParagraph"/>
        <w:numPr>
          <w:ilvl w:val="0"/>
          <w:numId w:val="4"/>
        </w:numPr>
      </w:pPr>
      <w:r>
        <w:t>Design thinking</w:t>
      </w:r>
    </w:p>
    <w:p w14:paraId="5DAF4F47" w14:textId="77777777" w:rsidR="00CF6A6E" w:rsidRDefault="00CF6A6E" w:rsidP="00CF6A6E">
      <w:pPr>
        <w:pStyle w:val="ListParagraph"/>
        <w:numPr>
          <w:ilvl w:val="0"/>
          <w:numId w:val="4"/>
        </w:numPr>
      </w:pPr>
      <w:r>
        <w:t>Learning design</w:t>
      </w:r>
    </w:p>
    <w:p w14:paraId="29814936" w14:textId="77777777" w:rsidR="000D7B7E" w:rsidRPr="00CF6A6E" w:rsidRDefault="006A455E" w:rsidP="00CF6A6E">
      <w:pPr>
        <w:pStyle w:val="ListParagraph"/>
        <w:numPr>
          <w:ilvl w:val="0"/>
          <w:numId w:val="4"/>
        </w:numPr>
      </w:pPr>
      <w:r>
        <w:t>Educational d</w:t>
      </w:r>
      <w:r w:rsidR="00CF6A6E">
        <w:t>esign research</w:t>
      </w:r>
    </w:p>
    <w:sectPr w:rsidR="000D7B7E" w:rsidRPr="00CF6A6E" w:rsidSect="00F34F9E">
      <w:footerReference w:type="default" r:id="rId8"/>
      <w:pgSz w:w="11900" w:h="16840"/>
      <w:pgMar w:top="851" w:right="1134" w:bottom="85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0818F" w14:textId="77777777" w:rsidR="00830A53" w:rsidRDefault="00830A53">
      <w:r>
        <w:separator/>
      </w:r>
    </w:p>
  </w:endnote>
  <w:endnote w:type="continuationSeparator" w:id="0">
    <w:p w14:paraId="7113D0D1" w14:textId="77777777" w:rsidR="00830A53" w:rsidRDefault="0083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FD42A" w14:textId="77777777" w:rsidR="00941E8F" w:rsidRPr="00941E8F" w:rsidRDefault="00941E8F" w:rsidP="00941E8F">
    <w:pPr>
      <w:pStyle w:val="Footer"/>
      <w:rPr>
        <w:rFonts w:ascii="Arial" w:hAnsi="Arial"/>
      </w:rPr>
    </w:pPr>
    <w:r>
      <w:rPr>
        <w:rFonts w:ascii="Arial" w:hAnsi="Arial"/>
        <w:noProof/>
      </w:rPr>
      <w:drawing>
        <wp:anchor distT="0" distB="0" distL="114300" distR="114300" simplePos="0" relativeHeight="251659264" behindDoc="0" locked="0" layoutInCell="1" allowOverlap="1" wp14:anchorId="6FB488CD" wp14:editId="7BF1252B">
          <wp:simplePos x="0" y="0"/>
          <wp:positionH relativeFrom="column">
            <wp:posOffset>812210</wp:posOffset>
          </wp:positionH>
          <wp:positionV relativeFrom="paragraph">
            <wp:posOffset>1108</wp:posOffset>
          </wp:positionV>
          <wp:extent cx="559390" cy="191386"/>
          <wp:effectExtent l="25400" t="0" r="0" b="0"/>
          <wp:wrapNone/>
          <wp:docPr id="4" name="Picture 4"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3.0/88x31.png"/>
                  <pic:cNvPicPr>
                    <a:picLocks noChangeAspect="1" noChangeArrowheads="1"/>
                  </pic:cNvPicPr>
                </pic:nvPicPr>
                <pic:blipFill>
                  <a:blip r:embed="rId1"/>
                  <a:srcRect/>
                  <a:stretch>
                    <a:fillRect/>
                  </a:stretch>
                </pic:blipFill>
                <pic:spPr bwMode="auto">
                  <a:xfrm>
                    <a:off x="0" y="0"/>
                    <a:ext cx="559390" cy="191386"/>
                  </a:xfrm>
                  <a:prstGeom prst="rect">
                    <a:avLst/>
                  </a:prstGeom>
                  <a:noFill/>
                  <a:ln w="9525">
                    <a:noFill/>
                    <a:miter lim="800000"/>
                    <a:headEnd/>
                    <a:tailEnd/>
                  </a:ln>
                </pic:spPr>
              </pic:pic>
            </a:graphicData>
          </a:graphic>
        </wp:anchor>
      </w:drawing>
    </w:r>
    <w:r w:rsidRPr="00941E8F">
      <w:rPr>
        <w:rFonts w:ascii="Arial" w:hAnsi="Arial"/>
      </w:rPr>
      <w:t>Matt Bower</w:t>
    </w:r>
    <w:r>
      <w:rPr>
        <w:rFonts w:ascii="Arial" w:hAnsi="Arial"/>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B26A4" w14:textId="77777777" w:rsidR="00830A53" w:rsidRDefault="00830A53">
      <w:r>
        <w:separator/>
      </w:r>
    </w:p>
  </w:footnote>
  <w:footnote w:type="continuationSeparator" w:id="0">
    <w:p w14:paraId="3D674671" w14:textId="77777777" w:rsidR="00830A53" w:rsidRDefault="00830A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16D2"/>
    <w:multiLevelType w:val="hybridMultilevel"/>
    <w:tmpl w:val="64AA3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F47EC"/>
    <w:multiLevelType w:val="hybridMultilevel"/>
    <w:tmpl w:val="D718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C479D"/>
    <w:multiLevelType w:val="hybridMultilevel"/>
    <w:tmpl w:val="2B68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243EA"/>
    <w:multiLevelType w:val="hybridMultilevel"/>
    <w:tmpl w:val="33C6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877EB"/>
    <w:multiLevelType w:val="hybridMultilevel"/>
    <w:tmpl w:val="9390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20B26"/>
    <w:multiLevelType w:val="hybridMultilevel"/>
    <w:tmpl w:val="B79A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A5714"/>
    <w:multiLevelType w:val="hybridMultilevel"/>
    <w:tmpl w:val="A6B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A4608A"/>
    <w:multiLevelType w:val="hybridMultilevel"/>
    <w:tmpl w:val="C31C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70FEF"/>
    <w:multiLevelType w:val="hybridMultilevel"/>
    <w:tmpl w:val="41EC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A7BC8"/>
    <w:multiLevelType w:val="hybridMultilevel"/>
    <w:tmpl w:val="0934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221E6"/>
    <w:multiLevelType w:val="hybridMultilevel"/>
    <w:tmpl w:val="506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2"/>
  </w:num>
  <w:num w:numId="6">
    <w:abstractNumId w:val="1"/>
  </w:num>
  <w:num w:numId="7">
    <w:abstractNumId w:val="10"/>
  </w:num>
  <w:num w:numId="8">
    <w:abstractNumId w:val="5"/>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BC"/>
    <w:rsid w:val="000B3984"/>
    <w:rsid w:val="000D7B7E"/>
    <w:rsid w:val="001659AD"/>
    <w:rsid w:val="001F236F"/>
    <w:rsid w:val="00260EA6"/>
    <w:rsid w:val="003667E0"/>
    <w:rsid w:val="0039044B"/>
    <w:rsid w:val="00447347"/>
    <w:rsid w:val="00477175"/>
    <w:rsid w:val="00495FF2"/>
    <w:rsid w:val="005837BC"/>
    <w:rsid w:val="00643C71"/>
    <w:rsid w:val="006A455E"/>
    <w:rsid w:val="00724A6F"/>
    <w:rsid w:val="00770C94"/>
    <w:rsid w:val="0080696F"/>
    <w:rsid w:val="00830A53"/>
    <w:rsid w:val="008A45A2"/>
    <w:rsid w:val="009275E2"/>
    <w:rsid w:val="00941E8F"/>
    <w:rsid w:val="0096629F"/>
    <w:rsid w:val="00A53348"/>
    <w:rsid w:val="00A837CF"/>
    <w:rsid w:val="00B4693C"/>
    <w:rsid w:val="00B90DD3"/>
    <w:rsid w:val="00BB3EBC"/>
    <w:rsid w:val="00C26437"/>
    <w:rsid w:val="00CF6A6E"/>
    <w:rsid w:val="00E0212D"/>
    <w:rsid w:val="00E7137F"/>
    <w:rsid w:val="00ED207F"/>
    <w:rsid w:val="00F34F9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9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3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33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BC"/>
    <w:pPr>
      <w:ind w:left="720"/>
      <w:contextualSpacing/>
    </w:pPr>
  </w:style>
  <w:style w:type="character" w:customStyle="1" w:styleId="Heading2Char">
    <w:name w:val="Heading 2 Char"/>
    <w:basedOn w:val="DefaultParagraphFont"/>
    <w:link w:val="Heading2"/>
    <w:uiPriority w:val="9"/>
    <w:rsid w:val="00A5334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53348"/>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643C71"/>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643C71"/>
    <w:rPr>
      <w:color w:val="0000FF"/>
      <w:u w:val="single"/>
    </w:rPr>
  </w:style>
  <w:style w:type="paragraph" w:styleId="BalloonText">
    <w:name w:val="Balloon Text"/>
    <w:basedOn w:val="Normal"/>
    <w:link w:val="BalloonTextChar"/>
    <w:uiPriority w:val="99"/>
    <w:semiHidden/>
    <w:unhideWhenUsed/>
    <w:rsid w:val="00E02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12D"/>
    <w:rPr>
      <w:rFonts w:ascii="Lucida Grande" w:hAnsi="Lucida Grande" w:cs="Lucida Grande"/>
      <w:sz w:val="18"/>
      <w:szCs w:val="18"/>
    </w:rPr>
  </w:style>
  <w:style w:type="table" w:styleId="TableGrid">
    <w:name w:val="Table Grid"/>
    <w:basedOn w:val="TableNormal"/>
    <w:uiPriority w:val="59"/>
    <w:rsid w:val="005837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1E8F"/>
    <w:pPr>
      <w:tabs>
        <w:tab w:val="center" w:pos="4320"/>
        <w:tab w:val="right" w:pos="8640"/>
      </w:tabs>
    </w:pPr>
  </w:style>
  <w:style w:type="character" w:customStyle="1" w:styleId="HeaderChar">
    <w:name w:val="Header Char"/>
    <w:basedOn w:val="DefaultParagraphFont"/>
    <w:link w:val="Header"/>
    <w:uiPriority w:val="99"/>
    <w:semiHidden/>
    <w:rsid w:val="00941E8F"/>
  </w:style>
  <w:style w:type="paragraph" w:styleId="Footer">
    <w:name w:val="footer"/>
    <w:basedOn w:val="Normal"/>
    <w:link w:val="FooterChar"/>
    <w:uiPriority w:val="99"/>
    <w:unhideWhenUsed/>
    <w:rsid w:val="00941E8F"/>
    <w:pPr>
      <w:tabs>
        <w:tab w:val="center" w:pos="4320"/>
        <w:tab w:val="right" w:pos="8640"/>
      </w:tabs>
    </w:pPr>
  </w:style>
  <w:style w:type="character" w:customStyle="1" w:styleId="FooterChar">
    <w:name w:val="Footer Char"/>
    <w:basedOn w:val="DefaultParagraphFont"/>
    <w:link w:val="Footer"/>
    <w:uiPriority w:val="99"/>
    <w:rsid w:val="0094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673">
      <w:bodyDiv w:val="1"/>
      <w:marLeft w:val="0"/>
      <w:marRight w:val="0"/>
      <w:marTop w:val="0"/>
      <w:marBottom w:val="0"/>
      <w:divBdr>
        <w:top w:val="none" w:sz="0" w:space="0" w:color="auto"/>
        <w:left w:val="none" w:sz="0" w:space="0" w:color="auto"/>
        <w:bottom w:val="none" w:sz="0" w:space="0" w:color="auto"/>
        <w:right w:val="none" w:sz="0" w:space="0" w:color="auto"/>
      </w:divBdr>
    </w:div>
    <w:div w:id="283318434">
      <w:bodyDiv w:val="1"/>
      <w:marLeft w:val="0"/>
      <w:marRight w:val="0"/>
      <w:marTop w:val="0"/>
      <w:marBottom w:val="0"/>
      <w:divBdr>
        <w:top w:val="none" w:sz="0" w:space="0" w:color="auto"/>
        <w:left w:val="none" w:sz="0" w:space="0" w:color="auto"/>
        <w:bottom w:val="none" w:sz="0" w:space="0" w:color="auto"/>
        <w:right w:val="none" w:sz="0" w:space="0" w:color="auto"/>
      </w:divBdr>
    </w:div>
    <w:div w:id="920530236">
      <w:bodyDiv w:val="1"/>
      <w:marLeft w:val="0"/>
      <w:marRight w:val="0"/>
      <w:marTop w:val="0"/>
      <w:marBottom w:val="0"/>
      <w:divBdr>
        <w:top w:val="none" w:sz="0" w:space="0" w:color="auto"/>
        <w:left w:val="none" w:sz="0" w:space="0" w:color="auto"/>
        <w:bottom w:val="none" w:sz="0" w:space="0" w:color="auto"/>
        <w:right w:val="none" w:sz="0" w:space="0" w:color="auto"/>
      </w:divBdr>
    </w:div>
    <w:div w:id="1495026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6037</Characters>
  <Application>Microsoft Macintosh Word</Application>
  <DocSecurity>0</DocSecurity>
  <Lines>50</Lines>
  <Paragraphs>14</Paragraphs>
  <ScaleCrop>false</ScaleCrop>
  <Company>Macquarie</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Bower</dc:creator>
  <cp:keywords/>
  <cp:lastModifiedBy>Microsoft Office User</cp:lastModifiedBy>
  <cp:revision>2</cp:revision>
  <dcterms:created xsi:type="dcterms:W3CDTF">2016-08-25T07:21:00Z</dcterms:created>
  <dcterms:modified xsi:type="dcterms:W3CDTF">2016-08-25T07:21:00Z</dcterms:modified>
</cp:coreProperties>
</file>